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附件5：</w:t>
      </w:r>
    </w:p>
    <w:p>
      <w:pPr>
        <w:ind w:firstLine="827"/>
        <w:jc w:val="center"/>
        <w:rPr>
          <w:rFonts w:ascii="仿宋_GB2312" w:eastAsia="仿宋_GB2312"/>
          <w:b/>
          <w:bCs/>
          <w:sz w:val="44"/>
          <w:szCs w:val="44"/>
        </w:rPr>
      </w:pPr>
      <w:bookmarkStart w:id="0" w:name="_GoBack"/>
      <w:r>
        <w:rPr>
          <w:rFonts w:ascii="仿宋_GB2312" w:eastAsia="仿宋_GB2312"/>
          <w:b/>
          <w:bCs/>
          <w:sz w:val="44"/>
          <w:szCs w:val="44"/>
        </w:rPr>
        <w:t>真实性承诺书</w:t>
      </w:r>
      <w:bookmarkEnd w:id="0"/>
    </w:p>
    <w:p>
      <w:pPr>
        <w:ind w:firstLine="643"/>
        <w:jc w:val="center"/>
        <w:rPr>
          <w:rFonts w:ascii="仿宋_GB2312" w:eastAsia="仿宋_GB2312"/>
          <w:b/>
          <w:bCs/>
          <w:sz w:val="32"/>
          <w:szCs w:val="32"/>
        </w:rPr>
      </w:pPr>
    </w:p>
    <w:p>
      <w:pPr>
        <w:ind w:firstLine="640"/>
        <w:jc w:val="left"/>
        <w:rPr>
          <w:rFonts w:ascii="仿宋_GB2312" w:eastAsia="仿宋_GB2312"/>
          <w:sz w:val="32"/>
          <w:szCs w:val="32"/>
        </w:rPr>
      </w:pPr>
      <w:r>
        <w:rPr>
          <w:rFonts w:ascii="仿宋_GB2312" w:eastAsia="仿宋_GB2312"/>
          <w:sz w:val="32"/>
          <w:szCs w:val="32"/>
        </w:rPr>
        <w:t>1.我们本次填报的《山东省交通运输</w:t>
      </w:r>
      <w:r>
        <w:rPr>
          <w:rFonts w:hint="eastAsia" w:ascii="仿宋_GB2312" w:eastAsia="仿宋_GB2312"/>
          <w:sz w:val="32"/>
          <w:szCs w:val="32"/>
        </w:rPr>
        <w:t>科技奖</w:t>
      </w:r>
      <w:r>
        <w:rPr>
          <w:rFonts w:ascii="仿宋_GB2312" w:eastAsia="仿宋_GB2312"/>
          <w:sz w:val="32"/>
          <w:szCs w:val="32"/>
        </w:rPr>
        <w:t>申报</w:t>
      </w:r>
      <w:r>
        <w:rPr>
          <w:rFonts w:hint="eastAsia" w:ascii="仿宋_GB2312" w:eastAsia="仿宋_GB2312"/>
          <w:sz w:val="32"/>
          <w:szCs w:val="32"/>
        </w:rPr>
        <w:t>书</w:t>
      </w:r>
      <w:r>
        <w:rPr>
          <w:rFonts w:ascii="仿宋_GB2312" w:eastAsia="仿宋_GB2312"/>
          <w:sz w:val="32"/>
          <w:szCs w:val="32"/>
        </w:rPr>
        <w:t>》及所附文本内的全部数据、内容是真实的。此次省级</w:t>
      </w:r>
      <w:r>
        <w:rPr>
          <w:rFonts w:hint="eastAsia" w:ascii="仿宋_GB2312" w:eastAsia="仿宋_GB2312"/>
          <w:sz w:val="32"/>
          <w:szCs w:val="32"/>
        </w:rPr>
        <w:t>奖励</w:t>
      </w:r>
      <w:r>
        <w:rPr>
          <w:rFonts w:ascii="仿宋_GB2312" w:eastAsia="仿宋_GB2312"/>
          <w:sz w:val="32"/>
          <w:szCs w:val="32"/>
        </w:rPr>
        <w:t>申请提供的资料如有虚假，我们愿接受交通行政主管部门及其他有关部门依据有关规定给予的处理。</w:t>
      </w:r>
    </w:p>
    <w:p>
      <w:pPr>
        <w:ind w:firstLine="640"/>
        <w:jc w:val="left"/>
        <w:rPr>
          <w:rFonts w:ascii="仿宋_GB2312" w:eastAsia="仿宋_GB2312"/>
          <w:sz w:val="32"/>
          <w:szCs w:val="32"/>
        </w:rPr>
      </w:pPr>
      <w:r>
        <w:rPr>
          <w:rFonts w:ascii="仿宋_GB2312" w:eastAsia="仿宋_GB2312"/>
          <w:sz w:val="32"/>
          <w:szCs w:val="32"/>
        </w:rPr>
        <w:t>2.本次申报《</w:t>
      </w:r>
      <w:r>
        <w:rPr>
          <w:rFonts w:hint="eastAsia" w:ascii="仿宋_GB2312" w:eastAsia="仿宋_GB2312"/>
          <w:sz w:val="32"/>
          <w:szCs w:val="32"/>
        </w:rPr>
        <w:t>xxxxxxxxxx</w:t>
      </w:r>
      <w:r>
        <w:rPr>
          <w:rFonts w:ascii="仿宋_GB2312" w:eastAsia="仿宋_GB2312"/>
          <w:sz w:val="32"/>
          <w:szCs w:val="32"/>
        </w:rPr>
        <w:t>》的全部文本内容不可撤销地授权山东省交通运输研究会予以公开。</w:t>
      </w:r>
    </w:p>
    <w:p>
      <w:pPr>
        <w:ind w:firstLine="0" w:firstLineChars="0"/>
        <w:jc w:val="right"/>
        <w:rPr>
          <w:rFonts w:hint="eastAsia" w:ascii="仿宋_GB2312" w:eastAsia="仿宋_GB2312"/>
          <w:sz w:val="32"/>
          <w:szCs w:val="32"/>
        </w:rPr>
      </w:pPr>
    </w:p>
    <w:p>
      <w:pPr>
        <w:ind w:firstLine="0" w:firstLineChars="0"/>
        <w:jc w:val="right"/>
        <w:rPr>
          <w:rFonts w:hint="eastAsia" w:ascii="仿宋_GB2312" w:eastAsia="仿宋_GB2312"/>
          <w:sz w:val="32"/>
          <w:szCs w:val="32"/>
        </w:rPr>
      </w:pPr>
    </w:p>
    <w:p>
      <w:pPr>
        <w:ind w:firstLine="0" w:firstLineChars="0"/>
        <w:jc w:val="both"/>
        <w:rPr>
          <w:rFonts w:hint="eastAsia" w:ascii="仿宋_GB2312" w:eastAsia="仿宋_GB2312"/>
          <w:sz w:val="32"/>
          <w:szCs w:val="32"/>
        </w:rPr>
      </w:pPr>
    </w:p>
    <w:p>
      <w:pPr>
        <w:ind w:firstLine="0" w:firstLineChars="0"/>
        <w:jc w:val="right"/>
        <w:rPr>
          <w:rFonts w:ascii="仿宋_GB2312" w:eastAsia="仿宋_GB2312"/>
          <w:sz w:val="32"/>
          <w:szCs w:val="32"/>
        </w:rPr>
      </w:pPr>
      <w:r>
        <w:rPr>
          <w:rFonts w:hint="eastAsia" w:ascii="仿宋_GB2312" w:eastAsia="仿宋_GB2312"/>
          <w:sz w:val="32"/>
          <w:szCs w:val="32"/>
        </w:rPr>
        <w:t>承诺单位：            （盖章）</w:t>
      </w:r>
    </w:p>
    <w:p>
      <w:pPr>
        <w:ind w:firstLine="3520" w:firstLineChars="1100"/>
        <w:jc w:val="left"/>
        <w:rPr>
          <w:rFonts w:ascii="仿宋_GB2312" w:eastAsia="仿宋_GB2312"/>
          <w:sz w:val="32"/>
          <w:szCs w:val="32"/>
        </w:rPr>
      </w:pPr>
    </w:p>
    <w:p>
      <w:pPr>
        <w:ind w:right="1280" w:firstLine="3520" w:firstLineChars="1100"/>
        <w:rPr>
          <w:rFonts w:hint="eastAsia" w:ascii="仿宋_GB2312" w:eastAsia="仿宋_GB2312"/>
          <w:sz w:val="32"/>
          <w:szCs w:val="32"/>
          <w:lang w:eastAsia="zh-CN"/>
        </w:rPr>
        <w:sectPr>
          <w:headerReference r:id="rId3" w:type="default"/>
          <w:footerReference r:id="rId4" w:type="default"/>
          <w:pgSz w:w="11906" w:h="16838"/>
          <w:pgMar w:top="1440" w:right="1800" w:bottom="1440" w:left="1800" w:header="851" w:footer="992" w:gutter="0"/>
          <w:cols w:space="0" w:num="1"/>
          <w:docGrid w:type="lines" w:linePitch="312" w:charSpace="0"/>
        </w:sectPr>
      </w:pPr>
      <w:r>
        <w:rPr>
          <w:rFonts w:hint="eastAsia" w:ascii="仿宋_GB2312" w:eastAsia="仿宋_GB2312"/>
          <w:sz w:val="32"/>
          <w:szCs w:val="32"/>
        </w:rPr>
        <w:t>时    间</w:t>
      </w:r>
      <w:r>
        <w:rPr>
          <w:rFonts w:hint="eastAsia" w:ascii="仿宋_GB2312" w:eastAsia="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52161E3-3097-4AA8-803D-A993AEE8A3CE}"/>
  </w:font>
  <w:font w:name="仿宋_GB2312">
    <w:altName w:val="仿宋"/>
    <w:panose1 w:val="02010609030101010101"/>
    <w:charset w:val="86"/>
    <w:family w:val="modern"/>
    <w:pitch w:val="default"/>
    <w:sig w:usb0="00000000" w:usb1="00000000" w:usb2="00000000" w:usb3="00000000" w:csb0="00040000" w:csb1="00000000"/>
    <w:embedRegular r:id="rId2" w:fontKey="{3BA5CCB8-F6B5-4166-B1EE-A7CDE928004A}"/>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zNhMjcxNGM5ZmJhMjkyMzA2NTRmZTRlMmVjZmQifQ=="/>
  </w:docVars>
  <w:rsids>
    <w:rsidRoot w:val="24B457F0"/>
    <w:rsid w:val="014B08FF"/>
    <w:rsid w:val="24B4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240" w:beforeAutospacing="0" w:after="60" w:afterAutospacing="0"/>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1229</Words>
  <Characters>1264</Characters>
  <Lines>0</Lines>
  <Paragraphs>0</Paragraphs>
  <TotalTime>1</TotalTime>
  <ScaleCrop>false</ScaleCrop>
  <LinksUpToDate>false</LinksUpToDate>
  <CharactersWithSpaces>1925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2023-03-02T02:43:00Z</dcterms:created>
  <dc:creator>研究会</dc:creator>
  <cp:lastModifiedBy>研究会</cp:lastModifiedBy>
  <dcterms:modified xsi:type="dcterms:W3CDTF">2023-03-02T02:46:12Z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9A3A1283BA9640F4A8761D98FB3A5069</vt:lpwstr>
  </property>
</Properties>
</file>