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overflowPunct w:val="0"/>
        <w:adjustRightInd w:val="0"/>
        <w:spacing w:line="520" w:lineRule="exact"/>
        <w:jc w:val="left"/>
        <w:rPr>
          <w:rFonts w:ascii="仿宋_GB2312" w:eastAsia="仿宋_GB2312"/>
          <w:bCs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bCs/>
          <w:sz w:val="32"/>
          <w:szCs w:val="32"/>
        </w:rPr>
        <w:t>附件3：</w:t>
      </w:r>
    </w:p>
    <w:p>
      <w:pPr>
        <w:adjustRightInd w:val="0"/>
        <w:snapToGrid w:val="0"/>
        <w:spacing w:after="156" w:afterLines="50"/>
        <w:jc w:val="center"/>
        <w:rPr>
          <w:sz w:val="32"/>
        </w:rPr>
      </w:pPr>
      <w:r>
        <w:rPr>
          <w:b/>
          <w:sz w:val="36"/>
          <w:szCs w:val="36"/>
        </w:rPr>
        <w:t>山东省交通工程BIM技术创新应用大赛参赛申报书</w:t>
      </w:r>
    </w:p>
    <w:p>
      <w:pPr>
        <w:adjustRightInd w:val="0"/>
        <w:snapToGrid w:val="0"/>
        <w:spacing w:before="312" w:beforeLines="100" w:after="156" w:afterLines="5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一、基本情况</w:t>
      </w:r>
    </w:p>
    <w:tbl>
      <w:tblPr>
        <w:tblStyle w:val="9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61"/>
        <w:gridCol w:w="3175"/>
        <w:gridCol w:w="1275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参赛项目名称</w:t>
            </w:r>
          </w:p>
        </w:tc>
        <w:tc>
          <w:tcPr>
            <w:tcW w:w="6702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97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参赛单位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7F7F7F"/>
              </w:rPr>
            </w:pPr>
            <w:r>
              <w:rPr>
                <w:rFonts w:hint="eastAsia" w:ascii="仿宋_GB2312" w:hAnsi="宋体" w:eastAsia="仿宋_GB2312"/>
                <w:color w:val="7F7F7F"/>
              </w:rPr>
              <w:t>第一参赛单位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7F7F7F"/>
              </w:rPr>
            </w:pPr>
            <w:r>
              <w:rPr>
                <w:rFonts w:hint="eastAsia" w:ascii="仿宋_GB2312" w:hAnsi="宋体" w:eastAsia="仿宋_GB2312"/>
                <w:color w:val="7F7F7F"/>
              </w:rPr>
              <w:t>第二参赛单位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7F7F7F"/>
              </w:rPr>
            </w:pPr>
            <w:r>
              <w:rPr>
                <w:rFonts w:hint="eastAsia" w:ascii="仿宋_GB2312" w:hAnsi="宋体" w:eastAsia="仿宋_GB2312"/>
                <w:color w:val="7F7F7F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7F7F7F"/>
                <w:sz w:val="24"/>
              </w:rPr>
            </w:pPr>
            <w:r>
              <w:rPr>
                <w:rFonts w:hint="eastAsia" w:ascii="仿宋_GB2312" w:hAnsi="宋体" w:eastAsia="仿宋_GB2312"/>
                <w:color w:val="7F7F7F"/>
              </w:rPr>
              <w:t>不超过15人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参赛组别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4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设计组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施工组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运维组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97" w:type="dxa"/>
            <w:gridSpan w:val="2"/>
          </w:tcPr>
          <w:p>
            <w:pPr>
              <w:spacing w:line="0" w:lineRule="atLeast"/>
              <w:jc w:val="center"/>
              <w:rPr>
                <w:rFonts w:ascii="仿宋_GB2312" w:eastAsia="仿宋_GB2312"/>
                <w:position w:val="-50"/>
                <w:sz w:val="24"/>
              </w:rPr>
            </w:pPr>
            <w:r>
              <w:rPr>
                <w:rFonts w:hint="eastAsia" w:ascii="仿宋_GB2312" w:eastAsia="仿宋_GB2312"/>
                <w:position w:val="-40"/>
                <w:sz w:val="24"/>
              </w:rPr>
              <w:t>所属子行业</w:t>
            </w:r>
          </w:p>
        </w:tc>
        <w:tc>
          <w:tcPr>
            <w:tcW w:w="6702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position w:val="-40"/>
                <w:sz w:val="24"/>
              </w:rPr>
              <w:t>□公路 □铁路 □水运 □机场 □城市交通 □管道运输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sz w:val="24"/>
              </w:rPr>
              <w:t>依托工程名称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工程规模</w:t>
            </w:r>
          </w:p>
        </w:tc>
        <w:tc>
          <w:tcPr>
            <w:tcW w:w="6702" w:type="dxa"/>
            <w:gridSpan w:val="3"/>
          </w:tcPr>
          <w:p>
            <w:pPr>
              <w:rPr>
                <w:rFonts w:ascii="仿宋_GB2312" w:eastAsia="仿宋_GB2312"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工程状态/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交工时间</w:t>
            </w:r>
          </w:p>
        </w:tc>
        <w:tc>
          <w:tcPr>
            <w:tcW w:w="6702" w:type="dxa"/>
            <w:gridSpan w:val="3"/>
          </w:tcPr>
          <w:p>
            <w:pPr>
              <w:rPr>
                <w:rFonts w:ascii="仿宋_GB2312" w:eastAsia="仿宋_GB2312"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36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position w:val="-40"/>
                <w:sz w:val="24"/>
              </w:rPr>
              <w:t>联系人</w:t>
            </w:r>
          </w:p>
        </w:tc>
        <w:tc>
          <w:tcPr>
            <w:tcW w:w="317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position w:val="-40"/>
                <w:sz w:val="24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position w:val="-40"/>
                <w:sz w:val="24"/>
              </w:rPr>
              <w:t>手机号</w:t>
            </w:r>
          </w:p>
        </w:tc>
        <w:tc>
          <w:tcPr>
            <w:tcW w:w="2252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636" w:type="dxa"/>
            <w:vMerge w:val="continue"/>
          </w:tcPr>
          <w:p>
            <w:pPr>
              <w:jc w:val="center"/>
              <w:rPr>
                <w:rFonts w:ascii="仿宋_GB2312" w:eastAsia="仿宋_GB2312"/>
                <w:position w:val="-40"/>
                <w:sz w:val="24"/>
              </w:rPr>
            </w:pPr>
          </w:p>
        </w:tc>
        <w:tc>
          <w:tcPr>
            <w:tcW w:w="136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position w:val="-40"/>
                <w:sz w:val="24"/>
              </w:rPr>
              <w:t>联系地址</w:t>
            </w:r>
          </w:p>
        </w:tc>
        <w:tc>
          <w:tcPr>
            <w:tcW w:w="317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position w:val="-40"/>
                <w:sz w:val="24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position w:val="-40"/>
                <w:sz w:val="24"/>
              </w:rPr>
            </w:pPr>
            <w:r>
              <w:rPr>
                <w:rFonts w:hint="eastAsia" w:ascii="仿宋_GB2312" w:eastAsia="仿宋_GB2312"/>
                <w:position w:val="-40"/>
                <w:sz w:val="24"/>
              </w:rPr>
              <w:t>邮  箱</w:t>
            </w:r>
          </w:p>
        </w:tc>
        <w:tc>
          <w:tcPr>
            <w:tcW w:w="2252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position w:val="-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BIM</w:t>
            </w:r>
            <w:r>
              <w:rPr>
                <w:rFonts w:hint="eastAsia" w:ascii="仿宋_GB2312" w:eastAsia="仿宋_GB2312"/>
                <w:sz w:val="24"/>
              </w:rPr>
              <w:t>技术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应用时间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 至     年   月   日</w:t>
            </w:r>
          </w:p>
        </w:tc>
      </w:tr>
    </w:tbl>
    <w:p>
      <w:pPr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（本页做为整个申报材料封面）</w:t>
      </w:r>
      <w:r>
        <w:rPr>
          <w:rFonts w:hint="eastAsia" w:ascii="仿宋_GB2312" w:eastAsia="仿宋_GB2312"/>
        </w:rPr>
        <w:t xml:space="preserve">           </w:t>
      </w:r>
    </w:p>
    <w:p>
      <w:pPr>
        <w:adjustRightInd w:val="0"/>
        <w:snapToGrid w:val="0"/>
        <w:spacing w:after="156" w:afterLines="5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hAnsi="宋体" w:eastAsia="仿宋_GB2312"/>
          <w:b/>
          <w:sz w:val="36"/>
          <w:szCs w:val="36"/>
        </w:rPr>
        <w:t>二、详细内容</w:t>
      </w:r>
    </w:p>
    <w:tbl>
      <w:tblPr>
        <w:tblStyle w:val="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</w:t>
            </w:r>
            <w:r>
              <w:rPr>
                <w:rFonts w:eastAsia="仿宋_GB2312"/>
                <w:sz w:val="28"/>
              </w:rPr>
              <w:t>BIM</w:t>
            </w:r>
            <w:r>
              <w:rPr>
                <w:rFonts w:hint="eastAsia" w:ascii="仿宋_GB2312" w:eastAsia="仿宋_GB2312"/>
                <w:sz w:val="28"/>
              </w:rPr>
              <w:t>技术应用背景（单位简介、项目介绍、团队情况等）</w:t>
            </w: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/>
        <w:rPr>
          <w:rFonts w:ascii="仿宋_GB2312" w:eastAsia="仿宋_GB2312"/>
          <w:b/>
          <w:sz w:val="36"/>
          <w:szCs w:val="36"/>
        </w:rPr>
      </w:pPr>
    </w:p>
    <w:tbl>
      <w:tblPr>
        <w:tblStyle w:val="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BIM</w:t>
            </w:r>
            <w:r>
              <w:rPr>
                <w:rFonts w:hint="eastAsia" w:ascii="仿宋_GB2312" w:eastAsia="仿宋_GB2312"/>
                <w:sz w:val="28"/>
                <w:szCs w:val="28"/>
              </w:rPr>
              <w:t>技术应用内容（总体思路、技术方案、建模及应用水平等）</w:t>
            </w: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3.关键技术及创新点</w:t>
            </w: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4.应用效果及推广应用前景</w:t>
            </w: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5.经济、社会效益分析</w:t>
            </w: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2"/>
        </w:rPr>
      </w:pP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三、团队成员情况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34"/>
        <w:gridCol w:w="817"/>
        <w:gridCol w:w="883"/>
        <w:gridCol w:w="945"/>
        <w:gridCol w:w="2234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w w:val="90"/>
                <w:sz w:val="24"/>
              </w:rPr>
              <w:t>序号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w w:val="90"/>
                <w:sz w:val="24"/>
              </w:rPr>
              <w:t>姓名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w w:val="90"/>
                <w:sz w:val="24"/>
              </w:rPr>
              <w:t>性别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w w:val="90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w w:val="90"/>
                <w:sz w:val="24"/>
              </w:rPr>
              <w:t>年月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w w:val="90"/>
                <w:sz w:val="24"/>
              </w:rPr>
              <w:t>职称/职务</w:t>
            </w: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pacing w:val="6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60"/>
                <w:w w:val="90"/>
                <w:sz w:val="24"/>
              </w:rPr>
              <w:t>工作单位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pacing w:val="6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60"/>
                <w:w w:val="90"/>
                <w:sz w:val="24"/>
              </w:rPr>
              <w:t>主要参与工作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1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2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3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4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5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6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7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8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9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10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11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12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13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14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15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5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  <w:b/>
          <w:szCs w:val="36"/>
        </w:rPr>
        <w:t>说明：</w:t>
      </w:r>
      <w:r>
        <w:rPr>
          <w:rFonts w:hint="eastAsia" w:ascii="仿宋_GB2312" w:eastAsia="仿宋_GB2312"/>
        </w:rPr>
        <w:t>不超过15人。</w:t>
      </w:r>
    </w:p>
    <w:p>
      <w:pPr>
        <w:rPr>
          <w:rFonts w:ascii="仿宋_GB2312" w:eastAsia="仿宋_GB2312"/>
        </w:rPr>
        <w:sectPr>
          <w:headerReference r:id="rId3" w:type="default"/>
          <w:footerReference r:id="rId4" w:type="default"/>
          <w:pgSz w:w="11907" w:h="16840"/>
          <w:pgMar w:top="1871" w:right="1814" w:bottom="1985" w:left="1814" w:header="720" w:footer="1361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四、支撑性知识产权</w:t>
      </w:r>
    </w:p>
    <w:tbl>
      <w:tblPr>
        <w:tblStyle w:val="9"/>
        <w:tblW w:w="162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95"/>
        <w:gridCol w:w="1834"/>
        <w:gridCol w:w="1982"/>
        <w:gridCol w:w="1755"/>
        <w:gridCol w:w="2209"/>
        <w:gridCol w:w="1803"/>
        <w:gridCol w:w="2161"/>
        <w:gridCol w:w="2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发表级别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论文题目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期刊名称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作者单位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论文作者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发表时间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135648762"/>
            <w:r>
              <w:rPr>
                <w:rFonts w:hint="eastAsia" w:ascii="仿宋_GB2312" w:eastAsia="仿宋_GB2312"/>
                <w:sz w:val="24"/>
                <w:szCs w:val="24"/>
              </w:rPr>
              <w:t>与项目的关联性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color w:val="333333"/>
              </w:rPr>
            </w:pP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软件著作权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权利取得方式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软件名称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登记号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著作权人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权利范围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授权时间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与项目的关联性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color w:val="333333"/>
              </w:rPr>
            </w:pP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color w:val="333333"/>
              </w:rPr>
            </w:pP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类型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专利名称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专利号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专利权人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发明人</w:t>
            </w: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授权时间</w:t>
            </w: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</w:rPr>
              <w:t>与项目的关联性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标准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等级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标准名称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编号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起草单位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主要起草人</w:t>
            </w: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发布时间</w:t>
            </w: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</w:rPr>
              <w:t>与项目的关联性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工法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等级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工法名称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颁发单位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完成单位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主要完成人</w:t>
            </w: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颁发时间</w:t>
            </w: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</w:rPr>
              <w:t>与项目的关联性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  <w:tc>
          <w:tcPr>
            <w:tcW w:w="2151" w:type="dxa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23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  <w:tc>
          <w:tcPr>
            <w:tcW w:w="2151" w:type="dxa"/>
            <w:tcBorders>
              <w:bottom w:val="single" w:color="auto" w:sz="4" w:space="0"/>
            </w:tcBorders>
          </w:tcPr>
          <w:p>
            <w:pPr>
              <w:pStyle w:val="2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1629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3"/>
              <w:shd w:val="clear" w:color="auto" w:fill="FFFFFF"/>
              <w:spacing w:before="0" w:beforeAutospacing="0" w:after="0" w:afterAutospacing="0"/>
              <w:rPr>
                <w:rFonts w:ascii="仿宋_GB2312" w:hAnsi="Times New Roman" w:eastAsia="仿宋_GB2312"/>
                <w:color w:val="333333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shd w:val="clear" w:color="auto" w:fill="FFFFFF"/>
              </w:rPr>
              <w:t>注：需附知识产权证明材料。</w:t>
            </w:r>
          </w:p>
        </w:tc>
      </w:tr>
    </w:tbl>
    <w:p>
      <w:pPr>
        <w:rPr>
          <w:rFonts w:ascii="仿宋_GB2312" w:eastAsia="仿宋_GB2312"/>
          <w:sz w:val="24"/>
        </w:rPr>
        <w:sectPr>
          <w:pgSz w:w="16840" w:h="11907" w:orient="landscape"/>
          <w:pgMar w:top="1814" w:right="1871" w:bottom="1814" w:left="1985" w:header="720" w:footer="1361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五、参赛单位意见</w:t>
      </w:r>
    </w:p>
    <w:p>
      <w:pPr>
        <w:adjustRightInd w:val="0"/>
        <w:snapToGrid w:val="0"/>
        <w:spacing w:after="156" w:afterLines="50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（其他参赛单位需另附本表）</w:t>
      </w:r>
    </w:p>
    <w:tbl>
      <w:tblPr>
        <w:tblStyle w:val="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   章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年     月     日</w:t>
            </w: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hAnsi="小标宋" w:eastAsia="仿宋_GB2312" w:cs="小标宋"/>
          <w:b/>
          <w:sz w:val="36"/>
          <w:szCs w:val="36"/>
        </w:rPr>
      </w:pPr>
    </w:p>
    <w:p>
      <w:pPr>
        <w:pStyle w:val="2"/>
        <w:jc w:val="both"/>
        <w:rPr>
          <w:rFonts w:ascii="仿宋_GB2312" w:hAnsi="宋体" w:eastAsia="仿宋_GB2312" w:cs="宋体"/>
          <w:spacing w:val="2"/>
          <w:kern w:val="0"/>
          <w:sz w:val="32"/>
          <w:szCs w:val="32"/>
        </w:rPr>
      </w:pPr>
    </w:p>
    <w:p>
      <w:r>
        <w:br w:type="page"/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Bdr>
          <w:top w:val="single" w:color="auto" w:sz="12" w:space="1"/>
          <w:bottom w:val="single" w:color="auto" w:sz="12" w:space="1"/>
        </w:pBdr>
        <w:spacing w:line="540" w:lineRule="exact"/>
        <w:ind w:right="70" w:firstLine="140" w:firstLineChars="50"/>
      </w:pPr>
      <w:r>
        <w:rPr>
          <w:rFonts w:hint="eastAsia" w:ascii="仿宋_GB2312" w:eastAsia="仿宋_GB2312"/>
          <w:snapToGrid w:val="0"/>
          <w:sz w:val="28"/>
          <w:szCs w:val="28"/>
        </w:rPr>
        <w:t>山东省交通</w:t>
      </w:r>
      <w:r>
        <w:rPr>
          <w:rFonts w:hint="eastAsia" w:ascii="仿宋_GB2312" w:eastAsia="仿宋_GB2312"/>
          <w:snapToGrid w:val="0"/>
          <w:sz w:val="28"/>
          <w:szCs w:val="28"/>
          <w:lang w:val="en-US" w:eastAsia="zh-CN"/>
        </w:rPr>
        <w:t>运输研究会</w:t>
      </w:r>
      <w:r>
        <w:rPr>
          <w:rFonts w:hint="eastAsia" w:ascii="仿宋_GB2312" w:eastAsia="仿宋_GB2312"/>
          <w:snapToGrid w:val="0"/>
          <w:sz w:val="28"/>
          <w:szCs w:val="28"/>
        </w:rPr>
        <w:t xml:space="preserve">                   </w:t>
      </w:r>
      <w:r>
        <w:rPr>
          <w:rFonts w:hint="eastAsia" w:ascii="仿宋_GB2312" w:hAnsi="Times New Roman" w:eastAsia="仿宋_GB2312" w:cs="Times New Roman"/>
          <w:snapToGrid w:val="0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napToGrid w:val="0"/>
          <w:sz w:val="28"/>
          <w:szCs w:val="28"/>
        </w:rPr>
        <w:t>年</w:t>
      </w:r>
      <w:r>
        <w:rPr>
          <w:rFonts w:hint="eastAsia" w:ascii="仿宋_GB2312" w:eastAsia="仿宋_GB2312"/>
          <w:snapToGrid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napToGrid w:val="0"/>
          <w:sz w:val="28"/>
          <w:szCs w:val="28"/>
        </w:rPr>
        <w:t>月</w:t>
      </w:r>
      <w:r>
        <w:rPr>
          <w:rFonts w:hint="eastAsia" w:ascii="仿宋_GB2312" w:eastAsia="仿宋_GB2312"/>
          <w:snapToGrid w:val="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napToGrid w:val="0"/>
          <w:sz w:val="28"/>
          <w:szCs w:val="28"/>
        </w:rPr>
        <w:t>日印发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7CB77F-0E9F-4A68-A74E-2D99ADA6D0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3F5733-52F9-4D0B-A840-11A2A2F6397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18C857FB-BAA8-4C90-BBEC-6552199F22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262890"/>
              <wp:effectExtent l="0" t="0" r="0" b="0"/>
              <wp:wrapNone/>
              <wp:docPr id="4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12"/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20.7pt;width:19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glE0NEAAAAD&#10;AQAADwAAAGRycy9kb3ducmV2LnhtbE2PwU7DMBBE70j8g7VI3KiTUkEJcXqo1Au3FoTEzY23cYS9&#10;jmw3Tf6eLRe4jDSa1czbejN5J0aMqQ+koFwUIJDaYHrqFHy87x7WIFLWZLQLhApmTLBpbm9qXZlw&#10;oT2Oh9wJLqFUaQU256GSMrUWvU6LMCBxdgrR68w2dtJEfeFy7+SyKJ6k1z3xgtUDbi2234ezV/A8&#10;fQYcEm7x6zS20fbz2r3NSt3flcUriIxT/juGKz6jQ8NMx3Amk4RTwI/kX+Xs8YXdUcGqXIFsavmf&#10;vfkBUEsDBBQAAAAIAIdO4kAEXQgmzgEAAJYDAAAOAAAAZHJzL2Uyb0RvYy54bWytU82O0zAQviPt&#10;O1i+U7dhKUvUdMWqWoSEAGl3H8B1nMaS/+Rxm/QF4A04ceHOc/U5GDtJF5bLHrikk5npN9/3zWR1&#10;3RtNDjKAcraii9mcEmmFq5XdVfTh/vblFSUQua25dlZW9CiBXq8vXqw6X8rCtU7XMhAEsVB2vqJt&#10;jL5kDEQrDYeZ89JisXHB8IivYcfqwDtEN5oV8/mSdS7UPjghATC7GYp0RAzPAXRNo4TcOLE30sYB&#10;NUjNI0qCVnmg68y2aaSIn5sGZCS6oqg05icOwXibnmy94uUucN8qMVLgz6HwRJPhyuLQM9SGR072&#10;Qf0DZZQIDlwTZ8IZNgjJjqCKxfyJN3ct9zJrQavBn02H/wcrPh2+BKLqil5SYrnBhZ++fzv9+HX6&#10;+fVVcqfzUGLTnce22N+4Hm9mygMmk+i+CSb9ohyCdfT2ePZW9pEITBaXb5avsSKwVCyLq7fZe/b4&#10;Zx8gvpfOkBRUNODqsqP88BEiEsHWqSXNsu5WaZ3Xp+1fCWxMGZaYDwxTFPttP8rZuvqIajrcekUt&#10;Hjkl+oNFU9OBTEGYgu0U7H1QuxapLTIv8O/2EUlkbmnCADsOxnVlyuNppXv48z13PX5O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CUTQ0QAAAAMBAAAPAAAAAAAAAAEAIAAAACIAAABkcnMvZG93&#10;bnJldi54bWxQSwECFAAUAAAACACHTuJABF0IJs4BAACW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rPr>
                        <w:rStyle w:val="12"/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12"/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26289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20.7pt;width:19.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glE0NEAAAAD&#10;AQAADwAAAGRycy9kb3ducmV2LnhtbE2PwU7DMBBE70j8g7VI3KiTUkEJcXqo1Au3FoTEzY23cYS9&#10;jmw3Tf6eLRe4jDSa1czbejN5J0aMqQ+koFwUIJDaYHrqFHy87x7WIFLWZLQLhApmTLBpbm9qXZlw&#10;oT2Oh9wJLqFUaQU256GSMrUWvU6LMCBxdgrR68w2dtJEfeFy7+SyKJ6k1z3xgtUDbi2234ezV/A8&#10;fQYcEm7x6zS20fbz2r3NSt3flcUriIxT/juGKz6jQ8NMx3Amk4RTwI/kX+Xs8YXdUcGqXIFsavmf&#10;vfkBUEsDBBQAAAAIAIdO4kBxK/hjzgEAAJcDAAAOAAAAZHJzL2Uyb0RvYy54bWytU0tu2zAQ3Qfo&#10;HQjua9pC66aC5aCFkaJA0QZIewCaoiwC/IFDW/IFmhtk1U33PZfP0SElOZ9usuhGHs2M37z3ZrS6&#10;6o0mBxlAOVvRxWxOibTC1cruKvrj+/XrS0ogcltz7ays6FECvVq/ulh1vpSFa52uZSAIYqHsfEXb&#10;GH3JGIhWGg4z56XFYuOC4RFfw47VgXeIbjQr5vMl61yofXBCAmB2MxTpiBheAuiaRgm5cWJvpI0D&#10;apCaR5QErfJA15lt00gRvzUNyEh0RVFpzE8cgvE2Pdl6xctd4L5VYqTAX0LhmSbDlcWhZ6gNj5zs&#10;g/oHyigRHLgmzoQzbBCSHUEVi/kzb25b7mXWglaDP5sO/w9WfD3cBKLqii4psdzgwk/3d6dff06/&#10;f5Ii2dN5KLHr1mNf7D+6Ho9mygMmk+q+CSb9oh6CdTT3eDZX9pEITBZv3i3fYkVgqVgWl++z+ezh&#10;zz5A/CSdISmoaMDdZUv54QtEJIKtU0uaZd210jrvT9snCWxMGZaYDwxTFPttP8rZuvqIajpce0Ut&#10;Xjkl+rNFV9OFTEGYgu0U7H1QuxapLTIv8B/2EUlkbmnCADsOxn1lyuNtpYN4/J67Hr6n9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+CUTQ0QAAAAMBAAAPAAAAAAAAAAEAIAAAACIAAABkcnMvZG93&#10;bnJldi54bWxQSwECFAAUAAAACACHTuJAcSv4Y8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DA0Y2Y2MWRkZGFhMDQ4MmQ3N2Y2MmNhM2I4MjYifQ=="/>
  </w:docVars>
  <w:rsids>
    <w:rsidRoot w:val="00CC3DD6"/>
    <w:rsid w:val="00016591"/>
    <w:rsid w:val="00036A4F"/>
    <w:rsid w:val="001521BF"/>
    <w:rsid w:val="00186987"/>
    <w:rsid w:val="002018CC"/>
    <w:rsid w:val="0025117E"/>
    <w:rsid w:val="002B5E73"/>
    <w:rsid w:val="002C7A8A"/>
    <w:rsid w:val="003116C2"/>
    <w:rsid w:val="003879A5"/>
    <w:rsid w:val="003F08BC"/>
    <w:rsid w:val="00481B91"/>
    <w:rsid w:val="004F0F0E"/>
    <w:rsid w:val="00541C04"/>
    <w:rsid w:val="00552D18"/>
    <w:rsid w:val="00590AF8"/>
    <w:rsid w:val="006042E1"/>
    <w:rsid w:val="006A756E"/>
    <w:rsid w:val="006F1920"/>
    <w:rsid w:val="007D3244"/>
    <w:rsid w:val="007E0294"/>
    <w:rsid w:val="00827307"/>
    <w:rsid w:val="00845470"/>
    <w:rsid w:val="00857625"/>
    <w:rsid w:val="00875320"/>
    <w:rsid w:val="00884294"/>
    <w:rsid w:val="0090512B"/>
    <w:rsid w:val="00926120"/>
    <w:rsid w:val="009E30A5"/>
    <w:rsid w:val="009F1F0E"/>
    <w:rsid w:val="00A61BC2"/>
    <w:rsid w:val="00A81D22"/>
    <w:rsid w:val="00AB0BD0"/>
    <w:rsid w:val="00AF198D"/>
    <w:rsid w:val="00BD0B55"/>
    <w:rsid w:val="00C05B21"/>
    <w:rsid w:val="00C74994"/>
    <w:rsid w:val="00CB48CA"/>
    <w:rsid w:val="00CC3DD6"/>
    <w:rsid w:val="00D6480E"/>
    <w:rsid w:val="00D66B91"/>
    <w:rsid w:val="00E85715"/>
    <w:rsid w:val="00F033CC"/>
    <w:rsid w:val="00F0486A"/>
    <w:rsid w:val="00F64ECD"/>
    <w:rsid w:val="00F911F5"/>
    <w:rsid w:val="01537940"/>
    <w:rsid w:val="06A61747"/>
    <w:rsid w:val="0E76520D"/>
    <w:rsid w:val="0E9E504F"/>
    <w:rsid w:val="0F3A26DF"/>
    <w:rsid w:val="115D4462"/>
    <w:rsid w:val="125A6BF4"/>
    <w:rsid w:val="13160D6D"/>
    <w:rsid w:val="132745E2"/>
    <w:rsid w:val="137333F8"/>
    <w:rsid w:val="147776EA"/>
    <w:rsid w:val="15B61C17"/>
    <w:rsid w:val="16B26FFE"/>
    <w:rsid w:val="1CD06430"/>
    <w:rsid w:val="1D33076D"/>
    <w:rsid w:val="1D420F75"/>
    <w:rsid w:val="1FAA20A3"/>
    <w:rsid w:val="20DF4E94"/>
    <w:rsid w:val="234D67FB"/>
    <w:rsid w:val="24B64CD1"/>
    <w:rsid w:val="281C407C"/>
    <w:rsid w:val="287C56BE"/>
    <w:rsid w:val="2E6C6B50"/>
    <w:rsid w:val="315D56AE"/>
    <w:rsid w:val="35C67F79"/>
    <w:rsid w:val="37C17C3C"/>
    <w:rsid w:val="38F0413A"/>
    <w:rsid w:val="3A6467EB"/>
    <w:rsid w:val="3B0D6484"/>
    <w:rsid w:val="3C583F31"/>
    <w:rsid w:val="41676AB4"/>
    <w:rsid w:val="424729E0"/>
    <w:rsid w:val="43FB1663"/>
    <w:rsid w:val="45A823F8"/>
    <w:rsid w:val="481B05F8"/>
    <w:rsid w:val="488241D3"/>
    <w:rsid w:val="48F86F31"/>
    <w:rsid w:val="49432B73"/>
    <w:rsid w:val="4AB16FF2"/>
    <w:rsid w:val="4D8B67DE"/>
    <w:rsid w:val="4FC21FC8"/>
    <w:rsid w:val="50070981"/>
    <w:rsid w:val="511E4909"/>
    <w:rsid w:val="515F3303"/>
    <w:rsid w:val="523E1DFE"/>
    <w:rsid w:val="53D33B35"/>
    <w:rsid w:val="54841126"/>
    <w:rsid w:val="56660C90"/>
    <w:rsid w:val="56B55898"/>
    <w:rsid w:val="573C40E7"/>
    <w:rsid w:val="589F7B18"/>
    <w:rsid w:val="590D5D3B"/>
    <w:rsid w:val="59413C36"/>
    <w:rsid w:val="5DE07B6A"/>
    <w:rsid w:val="5E1D67A5"/>
    <w:rsid w:val="5ED72F81"/>
    <w:rsid w:val="5F451392"/>
    <w:rsid w:val="617A5F38"/>
    <w:rsid w:val="621C13A2"/>
    <w:rsid w:val="64D272E0"/>
    <w:rsid w:val="69351EBB"/>
    <w:rsid w:val="6A2B0CAB"/>
    <w:rsid w:val="6B38592C"/>
    <w:rsid w:val="6C9A3D5C"/>
    <w:rsid w:val="6D95503A"/>
    <w:rsid w:val="6F140103"/>
    <w:rsid w:val="722E4900"/>
    <w:rsid w:val="72F07E08"/>
    <w:rsid w:val="74FC1E4C"/>
    <w:rsid w:val="777C129B"/>
    <w:rsid w:val="77AA4396"/>
    <w:rsid w:val="79202AC9"/>
    <w:rsid w:val="7CEC7892"/>
    <w:rsid w:val="7F14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1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semiHidden="0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qFormat/>
    <w:locked/>
    <w:uiPriority w:val="0"/>
    <w:pPr>
      <w:keepNext/>
      <w:keepLines/>
      <w:adjustRightInd w:val="0"/>
      <w:spacing w:line="376" w:lineRule="atLeast"/>
      <w:jc w:val="lef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line="360" w:lineRule="auto"/>
      <w:jc w:val="center"/>
    </w:pPr>
    <w:rPr>
      <w:b/>
      <w:bCs/>
      <w:sz w:val="36"/>
    </w:rPr>
  </w:style>
  <w:style w:type="paragraph" w:styleId="4">
    <w:name w:val="Body Text"/>
    <w:basedOn w:val="1"/>
    <w:qFormat/>
    <w:locked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21"/>
    <w:unhideWhenUsed/>
    <w:qFormat/>
    <w:locked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lock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qFormat/>
    <w:uiPriority w:val="99"/>
    <w:rPr>
      <w:rFonts w:cs="Times New Roman"/>
      <w:i/>
      <w:iCs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apple-converted-space"/>
    <w:qFormat/>
    <w:uiPriority w:val="99"/>
    <w:rPr>
      <w:rFonts w:cs="Times New Roman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22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hostun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江苏省交通技师学院</Company>
  <Pages>24</Pages>
  <Words>4663</Words>
  <Characters>5080</Characters>
  <Lines>47</Lines>
  <Paragraphs>13</Paragraphs>
  <TotalTime>14</TotalTime>
  <ScaleCrop>false</ScaleCrop>
  <LinksUpToDate>false</LinksUpToDate>
  <CharactersWithSpaces>5249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2015-05-24T21:53:00Z</dcterms:created>
  <dc:creator>陈延新</dc:creator>
  <cp:lastModifiedBy>SJY</cp:lastModifiedBy>
  <cp:lastPrinted>2023-05-26T02:30:00Z</cp:lastPrinted>
  <dcterms:modified xsi:type="dcterms:W3CDTF">2023-05-31T09:30:12Z</dcterms:modified>
  <dc:title>附件2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2E63D407FFB84E5CB10D2BDC815153A9_13</vt:lpwstr>
  </property>
  <property fmtid="{D5CDD505-2E9C-101B-9397-08002B2CF9AE}" pid="4" name="commondata">
    <vt:lpwstr>eyJoZGlkIjoiN2YzNjBkOTgyNWQ1YTMxYzM3MzMwNWFiODNmOWIzYWMifQ==</vt:lpwstr>
  </property>
</Properties>
</file>